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  <w:lang w:eastAsia="zh-CN"/>
        </w:rPr>
        <w:t>附件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2          </w:t>
      </w:r>
    </w:p>
    <w:p>
      <w:pPr>
        <w:jc w:val="center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>网购不定向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日杂</w:t>
      </w: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>用品服务费率报价单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1250" w:hanging="1250" w:hangingChars="500"/>
        <w:textAlignment w:val="auto"/>
        <w:rPr>
          <w:rFonts w:hint="eastAsia" w:ascii="仿宋" w:hAnsi="仿宋" w:eastAsia="仿宋" w:cs="仿宋"/>
          <w:sz w:val="25"/>
          <w:szCs w:val="25"/>
          <w:lang w:val="en-US" w:eastAsia="zh-CN"/>
        </w:rPr>
      </w:pPr>
      <w:r>
        <w:rPr>
          <w:rFonts w:hint="eastAsia" w:ascii="仿宋" w:hAnsi="仿宋" w:eastAsia="仿宋" w:cs="仿宋"/>
          <w:sz w:val="25"/>
          <w:szCs w:val="25"/>
          <w:lang w:val="en-US" w:eastAsia="zh-CN"/>
        </w:rPr>
        <w:t>采购项目：珠海市第五人民医院2026年后勤物资服务采购（日杂类）年度供应商采购项目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012"/>
        <w:gridCol w:w="2278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0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服务内容</w:t>
            </w:r>
          </w:p>
        </w:tc>
        <w:tc>
          <w:tcPr>
            <w:tcW w:w="22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报价内容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费率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不定向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日杂</w:t>
            </w:r>
            <w:r>
              <w:rPr>
                <w:rFonts w:ascii="宋体" w:hAnsi="宋体" w:eastAsia="宋体" w:cs="宋体"/>
                <w:sz w:val="24"/>
                <w:szCs w:val="24"/>
              </w:rPr>
              <w:t>用品采购服务费</w:t>
            </w:r>
          </w:p>
        </w:tc>
        <w:tc>
          <w:tcPr>
            <w:tcW w:w="22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以下单当日电商平台自营基准价为基数，计取综合服务费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_____ %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宋体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包含平台下单、订单跟踪、打包、配送上门、卸货、退换货、售后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7"/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说明：结算公式：</w:t>
      </w:r>
      <w:r>
        <w:rPr>
          <w:rStyle w:val="7"/>
          <w:rFonts w:ascii="宋体" w:hAnsi="宋体" w:eastAsia="宋体" w:cs="宋体"/>
          <w:sz w:val="24"/>
          <w:szCs w:val="24"/>
        </w:rPr>
        <w:t>结算金额 = 商品基准总价 ×（1 + 服务费率）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例：平台商品总价 1000 元，服务费率 3%，结算金额 = 1000×1.03=1030 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adjustRightInd w:val="0"/>
        <w:snapToGrid w:val="0"/>
        <w:spacing w:line="300" w:lineRule="auto"/>
        <w:rPr>
          <w:rFonts w:hint="default" w:ascii="仿宋" w:hAnsi="仿宋" w:eastAsia="仿宋" w:cs="仿宋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名称（盖章）：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 </w:t>
      </w:r>
    </w:p>
    <w:p>
      <w:pPr>
        <w:adjustRightInd w:val="0"/>
        <w:snapToGrid w:val="0"/>
        <w:spacing w:line="300" w:lineRule="auto"/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期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31812"/>
    <w:rsid w:val="1C631812"/>
    <w:rsid w:val="760C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2026-09-10T03:29:00Z</dcterms:created>
  <dc:creator>大鼻子</dc:creator>
  <cp:lastModifiedBy>曉</cp:lastModifiedBy>
  <dcterms:modified xsi:type="dcterms:W3CDTF">2026-09-17T09:12:58Z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D46C2E3D09B54D03B2A47D98C555E10E_11</vt:lpwstr>
  </property>
  <property fmtid="{D5CDD505-2E9C-101B-9397-08002B2CF9AE}" pid="4" name="KSOTemplateDocerSaveRecord">
    <vt:lpwstr>eyJoZGlkIjoiYjA3NDc5NDRmY2M2ODBhZDdjNGMzMGUxODJkMzM3YWUiLCJ1c2VySWQiOiI3NDgzMzYxNDkifQ==</vt:lpwstr>
  </property>
</Properties>
</file>